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中国人生科学学会《学校生命保护教育行动研究》总课题组</w:t>
      </w:r>
    </w:p>
    <w:p>
      <w:pPr>
        <w:jc w:val="center"/>
        <w:rPr>
          <w:b/>
          <w:bCs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全国</w:t>
      </w:r>
      <w:r>
        <w:rPr>
          <w:rFonts w:hint="eastAsia"/>
          <w:b/>
          <w:bCs/>
          <w:sz w:val="28"/>
          <w:szCs w:val="28"/>
          <w:lang w:eastAsia="zh-CN"/>
        </w:rPr>
        <w:t>校园安全教育培训计划表</w:t>
      </w:r>
    </w:p>
    <w:tbl>
      <w:tblPr>
        <w:tblStyle w:val="4"/>
        <w:tblpPr w:leftFromText="180" w:rightFromText="180" w:vertAnchor="text" w:horzAnchor="page" w:tblpX="1757" w:tblpY="318"/>
        <w:tblOverlap w:val="never"/>
        <w:tblW w:w="8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575"/>
        <w:gridCol w:w="930"/>
        <w:gridCol w:w="1095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2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培训主题</w:t>
            </w:r>
          </w:p>
        </w:tc>
        <w:tc>
          <w:tcPr>
            <w:tcW w:w="157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93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109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方式</w:t>
            </w:r>
          </w:p>
        </w:tc>
        <w:tc>
          <w:tcPr>
            <w:tcW w:w="25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校园欺凌与应急处理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2017、5、13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杭州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专家研讨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案例分析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防溺水教育与应对；</w:t>
            </w:r>
            <w:r>
              <w:rPr>
                <w:rFonts w:hint="eastAsia"/>
                <w:vertAlign w:val="baseline"/>
                <w:lang w:eastAsia="zh-CN"/>
              </w:rPr>
              <w:t>安全事故责任界定与赔偿；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2017、5、19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成都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专家讲座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提问互动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课程研修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校园欺凌预防、防爆、防恐工作研究方法、演练经验分享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2017、6、4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厦门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专家研讨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听课评课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进校参观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280" w:type="dxa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安全教育管理者职业技能培养 、校园欺凌、事故</w:t>
            </w:r>
          </w:p>
          <w:p>
            <w:pPr>
              <w:jc w:val="center"/>
              <w:rPr>
                <w:rFonts w:hint="eastAsia" w:ascii="宋体" w:hAnsi="宋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2017、6、16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青岛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专家研讨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成果展示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进校参观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校园欺凌与应急处理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eastAsia="zh-CN"/>
              </w:rPr>
              <w:t>安全教育管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hd w:val="clear" w:color="auto" w:fill="FFFFFF"/>
                <w:lang w:eastAsia="zh-CN"/>
              </w:rPr>
              <w:t>理者职业技能培养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2017、7、24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苏州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专家讲座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提问互动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课程研修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校园欺凌预防、防爆、防恐工作研究方法、演练经验分享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2017、7、30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昆明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专家研讨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案例分析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22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校园欺凌与应急处理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shd w:val="clear" w:color="auto" w:fill="FFFFFF"/>
                <w:lang w:eastAsia="zh-CN"/>
              </w:rPr>
              <w:t>安全教育管理者职业技能培养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2017、8、10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贵阳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专家讲座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提问互动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课程研修</w:t>
            </w:r>
          </w:p>
        </w:tc>
        <w:tc>
          <w:tcPr>
            <w:tcW w:w="258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010--83834992</w:t>
            </w:r>
          </w:p>
        </w:tc>
      </w:tr>
    </w:tbl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锐字云字库小标宋体1.0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0C5A"/>
    <w:rsid w:val="03E009B2"/>
    <w:rsid w:val="2BAD1B38"/>
    <w:rsid w:val="5B084ABC"/>
    <w:rsid w:val="62FE03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2017-02-15T06:49:48Z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